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69059" w14:textId="77777777" w:rsidR="00392210" w:rsidRPr="00392210" w:rsidRDefault="00392210" w:rsidP="00392210">
      <w:pPr>
        <w:jc w:val="center"/>
        <w:rPr>
          <w:b/>
          <w:bCs/>
          <w:sz w:val="16"/>
          <w:szCs w:val="16"/>
          <w:lang w:val="en-GB"/>
        </w:rPr>
      </w:pPr>
    </w:p>
    <w:p w14:paraId="73F77A34" w14:textId="521AFF07" w:rsidR="00C746A6" w:rsidRDefault="00392210" w:rsidP="00392210">
      <w:pPr>
        <w:jc w:val="center"/>
        <w:rPr>
          <w:b/>
          <w:bCs/>
          <w:sz w:val="48"/>
          <w:szCs w:val="48"/>
          <w:lang w:val="en-GB"/>
        </w:rPr>
      </w:pPr>
      <w:r>
        <w:rPr>
          <w:b/>
          <w:bCs/>
          <w:sz w:val="48"/>
          <w:szCs w:val="48"/>
          <w:lang w:val="en-GB"/>
        </w:rPr>
        <w:t>TIME TO RACE</w:t>
      </w:r>
    </w:p>
    <w:p w14:paraId="7818099C" w14:textId="77777777" w:rsidR="00C746A6" w:rsidRPr="00C746A6" w:rsidRDefault="00C746A6" w:rsidP="00392210">
      <w:pPr>
        <w:spacing w:after="0" w:line="240" w:lineRule="auto"/>
        <w:jc w:val="both"/>
        <w:rPr>
          <w:rStyle w:val="tw4winMark"/>
          <w:color w:val="FFFFFF"/>
          <w:sz w:val="6"/>
          <w:lang w:val="en-GB"/>
        </w:rPr>
      </w:pPr>
    </w:p>
    <w:p w14:paraId="4D359517" w14:textId="77777777" w:rsidR="00C746A6" w:rsidRDefault="00C746A6" w:rsidP="00392210">
      <w:pPr>
        <w:spacing w:after="0" w:line="60" w:lineRule="auto"/>
        <w:jc w:val="both"/>
        <w:rPr>
          <w:rStyle w:val="tw4winMark"/>
          <w:color w:val="FFFFFF"/>
          <w:sz w:val="6"/>
          <w:lang w:val="en-GB"/>
        </w:rPr>
      </w:pPr>
      <w:r>
        <w:rPr>
          <w:rStyle w:val="tw4winMark"/>
          <w:color w:val="FFFFFF"/>
          <w:sz w:val="6"/>
          <w:lang w:val="en-GB"/>
        </w:rPr>
        <w:t>{0&gt;</w:t>
      </w:r>
    </w:p>
    <w:p w14:paraId="1BA57118" w14:textId="77777777" w:rsidR="00C746A6" w:rsidRDefault="00C746A6" w:rsidP="00392210">
      <w:pPr>
        <w:spacing w:after="0" w:line="60" w:lineRule="auto"/>
        <w:jc w:val="both"/>
        <w:rPr>
          <w:rStyle w:val="tw4winMark"/>
          <w:color w:val="FFFFFF"/>
          <w:sz w:val="6"/>
          <w:lang w:val="en-GB"/>
        </w:rPr>
      </w:pPr>
    </w:p>
    <w:p w14:paraId="34F0621D" w14:textId="77777777" w:rsidR="00C746A6" w:rsidRDefault="00C746A6" w:rsidP="00392210">
      <w:pPr>
        <w:spacing w:after="0" w:line="60" w:lineRule="auto"/>
        <w:jc w:val="both"/>
        <w:rPr>
          <w:rStyle w:val="tw4winMark"/>
          <w:color w:val="FFFFFF"/>
          <w:sz w:val="6"/>
          <w:lang w:val="en-GB"/>
        </w:rPr>
      </w:pPr>
      <w:r>
        <w:rPr>
          <w:rStyle w:val="tw4winMark"/>
          <w:color w:val="FFFFFF"/>
          <w:sz w:val="6"/>
          <w:lang w:val="en-GB"/>
        </w:rPr>
        <w:t>&lt;0}</w:t>
      </w:r>
    </w:p>
    <w:p w14:paraId="04F0B573" w14:textId="77777777" w:rsidR="00C746A6" w:rsidRDefault="00C746A6" w:rsidP="00392210">
      <w:pPr>
        <w:spacing w:after="0" w:line="60" w:lineRule="auto"/>
        <w:jc w:val="both"/>
        <w:rPr>
          <w:rStyle w:val="tw4winMark"/>
          <w:color w:val="FFFFFF"/>
          <w:sz w:val="6"/>
          <w:lang w:val="en-GB"/>
        </w:rPr>
      </w:pPr>
    </w:p>
    <w:p w14:paraId="5C11946C" w14:textId="77777777" w:rsidR="00392210" w:rsidRPr="00973997" w:rsidRDefault="00392210" w:rsidP="00392210">
      <w:pPr>
        <w:jc w:val="both"/>
        <w:rPr>
          <w:rFonts w:ascii="Calibri" w:hAnsi="Calibri" w:cs="Calibri"/>
          <w:b/>
          <w:bCs/>
          <w:lang w:val="en-GB"/>
        </w:rPr>
      </w:pPr>
    </w:p>
    <w:p w14:paraId="0D3622C8" w14:textId="77777777" w:rsidR="00392210" w:rsidRPr="00392210" w:rsidRDefault="00392210" w:rsidP="00392210">
      <w:pPr>
        <w:jc w:val="both"/>
        <w:rPr>
          <w:rFonts w:ascii="Calibri" w:hAnsi="Calibri" w:cs="Calibri"/>
          <w:b/>
          <w:bCs/>
          <w:caps/>
          <w:lang w:val="en-US"/>
        </w:rPr>
      </w:pPr>
      <w:r w:rsidRPr="00392210">
        <w:rPr>
          <w:rFonts w:ascii="Calibri" w:hAnsi="Calibri" w:cs="Calibri"/>
          <w:b/>
          <w:bCs/>
          <w:caps/>
          <w:lang w:val="en-US"/>
        </w:rPr>
        <w:t>RUSH and WHITE FUJI: two new colour signatures</w:t>
      </w:r>
    </w:p>
    <w:p w14:paraId="04812ED8" w14:textId="5DC9C1CF" w:rsidR="00392210" w:rsidRPr="00392210" w:rsidRDefault="00392210" w:rsidP="00392210">
      <w:pPr>
        <w:jc w:val="center"/>
        <w:rPr>
          <w:rFonts w:ascii="Calibri" w:hAnsi="Calibri" w:cs="Calibri"/>
          <w:i/>
          <w:iCs/>
          <w:lang w:val="en-US"/>
        </w:rPr>
      </w:pPr>
      <w:r w:rsidRPr="00392210">
        <w:rPr>
          <w:rFonts w:ascii="Calibri" w:hAnsi="Calibri" w:cs="Calibri"/>
          <w:i/>
          <w:iCs/>
          <w:lang w:val="en-US"/>
        </w:rPr>
        <w:t xml:space="preserve">“The history of automobile racing has forged its share of legends. This year, I have chosen to celebrate two new creations: the RUSH, which features an intense metallic blue, and the WHITE FUJI, which radiates a luminous white with red accents. The watches are conceived on the same principle: one </w:t>
      </w:r>
      <w:proofErr w:type="spellStart"/>
      <w:r w:rsidRPr="00392210">
        <w:rPr>
          <w:rFonts w:ascii="Calibri" w:hAnsi="Calibri" w:cs="Calibri"/>
          <w:i/>
          <w:iCs/>
          <w:lang w:val="en-US"/>
        </w:rPr>
        <w:t>colour</w:t>
      </w:r>
      <w:proofErr w:type="spellEnd"/>
      <w:r w:rsidRPr="00392210">
        <w:rPr>
          <w:rFonts w:ascii="Calibri" w:hAnsi="Calibri" w:cs="Calibri"/>
          <w:i/>
          <w:iCs/>
          <w:lang w:val="en-US"/>
        </w:rPr>
        <w:t xml:space="preserve"> code, one lucky number, a unique piece.”</w:t>
      </w:r>
      <w:r>
        <w:rPr>
          <w:rFonts w:ascii="Calibri" w:hAnsi="Calibri" w:cs="Calibri"/>
          <w:i/>
          <w:iCs/>
          <w:lang w:val="en-US"/>
        </w:rPr>
        <w:t xml:space="preserve"> </w:t>
      </w:r>
      <w:r w:rsidRPr="00973997">
        <w:rPr>
          <w:rFonts w:ascii="Calibri" w:hAnsi="Calibri" w:cs="Calibri"/>
          <w:i/>
          <w:iCs/>
          <w:lang w:val="en-GB"/>
        </w:rPr>
        <w:t>Jean-Marie Schaller, CEO &amp; Creative Director</w:t>
      </w:r>
    </w:p>
    <w:p w14:paraId="1345BA13" w14:textId="77777777" w:rsidR="00392210" w:rsidRPr="00973997" w:rsidRDefault="00392210" w:rsidP="00392210">
      <w:pPr>
        <w:jc w:val="both"/>
        <w:rPr>
          <w:rFonts w:ascii="Calibri" w:hAnsi="Calibri" w:cs="Calibri"/>
          <w:b/>
          <w:bCs/>
          <w:lang w:val="en-GB"/>
        </w:rPr>
      </w:pPr>
    </w:p>
    <w:p w14:paraId="1BA4238C" w14:textId="77777777" w:rsidR="00392210" w:rsidRPr="00392210" w:rsidRDefault="00392210" w:rsidP="00392210">
      <w:pPr>
        <w:jc w:val="both"/>
        <w:rPr>
          <w:rFonts w:ascii="Calibri" w:hAnsi="Calibri" w:cs="Calibri"/>
          <w:caps/>
          <w:lang w:val="en-GB"/>
        </w:rPr>
      </w:pPr>
      <w:r w:rsidRPr="00392210">
        <w:rPr>
          <w:rFonts w:ascii="Calibri" w:hAnsi="Calibri" w:cs="Calibri"/>
          <w:b/>
          <w:bCs/>
          <w:caps/>
          <w:lang w:val="en-GB"/>
        </w:rPr>
        <w:t>Time has only one number: yours</w:t>
      </w:r>
    </w:p>
    <w:p w14:paraId="02F4790C" w14:textId="77777777" w:rsidR="00392210" w:rsidRDefault="00392210" w:rsidP="00392210">
      <w:pPr>
        <w:jc w:val="both"/>
        <w:rPr>
          <w:rFonts w:ascii="Calibri" w:hAnsi="Calibri" w:cs="Calibri"/>
          <w:lang w:val="en-GB"/>
        </w:rPr>
      </w:pPr>
      <w:r w:rsidRPr="00392210">
        <w:rPr>
          <w:rFonts w:ascii="Calibri" w:hAnsi="Calibri" w:cs="Calibri"/>
          <w:lang w:val="en-GB"/>
        </w:rPr>
        <w:t>This timepiece delivers the goods: an outstanding mechanism, a design shaped by performance, and a rush of adrenalin. The TIME TO RACE captures the quintessence of competition: speed, precision, and passion. It was designed for those who seek excitement and love exceptional engineering. Each piece is unique, a work of horological art personalised by a lucky number each owner can choose.</w:t>
      </w:r>
    </w:p>
    <w:p w14:paraId="64EC2381" w14:textId="77777777" w:rsidR="00392210" w:rsidRPr="00392210" w:rsidRDefault="00392210" w:rsidP="00392210">
      <w:pPr>
        <w:jc w:val="both"/>
        <w:rPr>
          <w:rFonts w:ascii="Calibri" w:hAnsi="Calibri" w:cs="Calibri"/>
          <w:lang w:val="en-GB"/>
        </w:rPr>
      </w:pPr>
    </w:p>
    <w:p w14:paraId="17133E20" w14:textId="77777777" w:rsidR="00392210" w:rsidRPr="00392210" w:rsidRDefault="00392210" w:rsidP="00392210">
      <w:pPr>
        <w:jc w:val="both"/>
        <w:rPr>
          <w:rFonts w:ascii="Calibri" w:hAnsi="Calibri" w:cs="Calibri"/>
          <w:b/>
          <w:bCs/>
          <w:lang w:val="en-GB"/>
        </w:rPr>
      </w:pPr>
      <w:r w:rsidRPr="00392210">
        <w:rPr>
          <w:rFonts w:ascii="Calibri" w:hAnsi="Calibri" w:cs="Calibri"/>
          <w:b/>
          <w:bCs/>
          <w:lang w:val="en-GB"/>
        </w:rPr>
        <w:t>A POWERFUL PROFILE, A UNIQUE IDENTITY</w:t>
      </w:r>
    </w:p>
    <w:p w14:paraId="58431057" w14:textId="77777777" w:rsidR="00392210" w:rsidRPr="00392210" w:rsidRDefault="00392210" w:rsidP="00392210">
      <w:pPr>
        <w:jc w:val="both"/>
        <w:rPr>
          <w:rFonts w:ascii="Calibri" w:hAnsi="Calibri" w:cs="Calibri"/>
          <w:lang w:val="en-GB"/>
        </w:rPr>
      </w:pPr>
      <w:r w:rsidRPr="00392210">
        <w:rPr>
          <w:rFonts w:ascii="Calibri" w:hAnsi="Calibri" w:cs="Calibri"/>
          <w:lang w:val="en-GB"/>
        </w:rPr>
        <w:t>The chronograph is the great referee in motor sports. It pinpoints the instants that forge legends. The TIME TO RACE embodies that quest for excellence by combining the beauty of the action and the precision of time in a creation inspired by the most legendary race cars.</w:t>
      </w:r>
    </w:p>
    <w:p w14:paraId="1FD6B4B8" w14:textId="77777777" w:rsidR="00392210" w:rsidRDefault="00392210" w:rsidP="00392210">
      <w:pPr>
        <w:jc w:val="both"/>
        <w:rPr>
          <w:rFonts w:ascii="Calibri" w:hAnsi="Calibri" w:cs="Calibri"/>
          <w:lang w:val="en-GB"/>
        </w:rPr>
      </w:pPr>
      <w:r w:rsidRPr="00392210">
        <w:rPr>
          <w:rFonts w:ascii="Calibri" w:hAnsi="Calibri" w:cs="Calibri"/>
          <w:lang w:val="en-GB"/>
        </w:rPr>
        <w:t>Each piece is sculpted from titanium and given a unique mark: a single number with one of six colours. So, each TIME TO RACE makes its own distinctive and assertive statement.</w:t>
      </w:r>
    </w:p>
    <w:p w14:paraId="4C140ACB" w14:textId="77777777" w:rsidR="00392210" w:rsidRPr="00392210" w:rsidRDefault="00392210" w:rsidP="00392210">
      <w:pPr>
        <w:jc w:val="both"/>
        <w:rPr>
          <w:rFonts w:ascii="Calibri" w:hAnsi="Calibri" w:cs="Calibri"/>
          <w:lang w:val="en-GB"/>
        </w:rPr>
      </w:pPr>
    </w:p>
    <w:p w14:paraId="48BDFA0A" w14:textId="77777777" w:rsidR="00392210" w:rsidRPr="00392210" w:rsidRDefault="00392210" w:rsidP="00392210">
      <w:pPr>
        <w:jc w:val="both"/>
        <w:rPr>
          <w:rFonts w:ascii="Calibri" w:hAnsi="Calibri" w:cs="Calibri"/>
          <w:b/>
          <w:bCs/>
          <w:lang w:val="en-GB"/>
        </w:rPr>
      </w:pPr>
      <w:r w:rsidRPr="00392210">
        <w:rPr>
          <w:rFonts w:ascii="Calibri" w:hAnsi="Calibri" w:cs="Calibri"/>
          <w:b/>
          <w:bCs/>
          <w:lang w:val="en-GB"/>
        </w:rPr>
        <w:t>TWO NEW CREATIONS, TWO ICONS OF RACING</w:t>
      </w:r>
    </w:p>
    <w:p w14:paraId="3B2E3EF4" w14:textId="77777777" w:rsidR="00392210" w:rsidRPr="00392210" w:rsidRDefault="00392210" w:rsidP="00392210">
      <w:pPr>
        <w:jc w:val="both"/>
        <w:rPr>
          <w:rFonts w:ascii="Calibri" w:hAnsi="Calibri" w:cs="Calibri"/>
          <w:lang w:val="en-GB"/>
        </w:rPr>
      </w:pPr>
      <w:r w:rsidRPr="00392210">
        <w:rPr>
          <w:rFonts w:ascii="Calibri" w:hAnsi="Calibri" w:cs="Calibri"/>
          <w:lang w:val="en-GB"/>
        </w:rPr>
        <w:t xml:space="preserve">The WHITE FUJI, in dazzling white and red, recalls the Japanese colours that became legendary on the most demanding racetracks, notably as one of the major players in Formula One racing. </w:t>
      </w:r>
    </w:p>
    <w:p w14:paraId="7831F100" w14:textId="77777777" w:rsidR="00392210" w:rsidRDefault="00392210" w:rsidP="00392210">
      <w:pPr>
        <w:jc w:val="both"/>
        <w:rPr>
          <w:rFonts w:ascii="Calibri" w:hAnsi="Calibri" w:cs="Calibri"/>
          <w:lang w:val="en-GB"/>
        </w:rPr>
      </w:pPr>
      <w:r w:rsidRPr="00392210">
        <w:rPr>
          <w:rFonts w:ascii="Calibri" w:hAnsi="Calibri" w:cs="Calibri"/>
          <w:lang w:val="en-GB"/>
        </w:rPr>
        <w:t>The RUSH, for its part, with its intense metallic blue, brings to life the heritage of Ecurie Ecosse, whose victories at the 24 Hours of Le Mans still resonate throughout the history of motor sport.</w:t>
      </w:r>
    </w:p>
    <w:p w14:paraId="2257CCDE" w14:textId="77777777" w:rsidR="00392210" w:rsidRPr="00392210" w:rsidRDefault="00392210" w:rsidP="00392210">
      <w:pPr>
        <w:jc w:val="both"/>
        <w:rPr>
          <w:rFonts w:ascii="Calibri" w:hAnsi="Calibri" w:cs="Calibri"/>
          <w:lang w:val="en-GB"/>
        </w:rPr>
      </w:pPr>
    </w:p>
    <w:p w14:paraId="6592D9F0" w14:textId="77777777" w:rsidR="00392210" w:rsidRPr="00392210" w:rsidRDefault="00392210" w:rsidP="00392210">
      <w:pPr>
        <w:jc w:val="both"/>
        <w:rPr>
          <w:rFonts w:ascii="Calibri" w:hAnsi="Calibri" w:cs="Calibri"/>
          <w:b/>
          <w:bCs/>
          <w:caps/>
          <w:lang w:val="en-GB"/>
        </w:rPr>
      </w:pPr>
      <w:r w:rsidRPr="00392210">
        <w:rPr>
          <w:rFonts w:ascii="Calibri" w:hAnsi="Calibri" w:cs="Calibri"/>
          <w:b/>
          <w:bCs/>
          <w:caps/>
          <w:lang w:val="en-GB"/>
        </w:rPr>
        <w:t>The racing spirit</w:t>
      </w:r>
    </w:p>
    <w:p w14:paraId="4DBFB264" w14:textId="77777777" w:rsidR="00392210" w:rsidRPr="00392210" w:rsidRDefault="00392210" w:rsidP="00392210">
      <w:pPr>
        <w:jc w:val="both"/>
        <w:rPr>
          <w:rFonts w:ascii="Calibri" w:hAnsi="Calibri" w:cs="Calibri"/>
          <w:lang w:val="en-GB"/>
        </w:rPr>
      </w:pPr>
      <w:r w:rsidRPr="00392210">
        <w:rPr>
          <w:rFonts w:ascii="Calibri" w:hAnsi="Calibri" w:cs="Calibri"/>
          <w:lang w:val="en-GB"/>
        </w:rPr>
        <w:t>The TIME TO RACE draws a clear parallel with the world of motor sports as it weaves together mechanical efficiency and optimal performance.</w:t>
      </w:r>
    </w:p>
    <w:p w14:paraId="4E2B76E0" w14:textId="77777777" w:rsidR="00392210" w:rsidRPr="00392210" w:rsidRDefault="00392210" w:rsidP="00392210">
      <w:pPr>
        <w:jc w:val="both"/>
        <w:rPr>
          <w:rFonts w:ascii="Calibri" w:hAnsi="Calibri" w:cs="Calibri"/>
          <w:lang w:val="en-GB"/>
        </w:rPr>
      </w:pPr>
      <w:r w:rsidRPr="00392210">
        <w:rPr>
          <w:rFonts w:ascii="Calibri" w:hAnsi="Calibri" w:cs="Calibri"/>
          <w:lang w:val="en-GB"/>
        </w:rPr>
        <w:t>The starting point is the grade 5 titanium case, which is made by cutting-edge technology to strive for minimum weight. It clocks in at just 18 grams. Its taut, aerodynamic lines assert an uncompromising style. It is topped by a sapphire dome, another major technical achievement that weighs just 15 grammes and offers a panoramic view of the column-wheel mechanism.</w:t>
      </w:r>
    </w:p>
    <w:p w14:paraId="747C5354" w14:textId="77777777" w:rsidR="00392210" w:rsidRPr="00392210" w:rsidRDefault="00392210" w:rsidP="00392210">
      <w:pPr>
        <w:jc w:val="both"/>
        <w:rPr>
          <w:rFonts w:ascii="Calibri" w:hAnsi="Calibri" w:cs="Calibri"/>
          <w:lang w:val="en-GB"/>
        </w:rPr>
      </w:pPr>
      <w:r w:rsidRPr="00392210">
        <w:rPr>
          <w:rFonts w:ascii="Calibri" w:hAnsi="Calibri" w:cs="Calibri"/>
          <w:lang w:val="en-GB"/>
        </w:rPr>
        <w:lastRenderedPageBreak/>
        <w:t>The sides feature a crown guard. The openworked horns, subtly curved and satin-finished, underscore the integration of the bracelet.</w:t>
      </w:r>
    </w:p>
    <w:p w14:paraId="6095A331" w14:textId="77777777" w:rsidR="00392210" w:rsidRPr="00392210" w:rsidRDefault="00392210" w:rsidP="00392210">
      <w:pPr>
        <w:jc w:val="both"/>
        <w:rPr>
          <w:rFonts w:ascii="Calibri" w:hAnsi="Calibri" w:cs="Calibri"/>
          <w:lang w:val="en-GB"/>
        </w:rPr>
      </w:pPr>
      <w:r w:rsidRPr="00392210">
        <w:rPr>
          <w:rFonts w:ascii="Calibri" w:hAnsi="Calibri" w:cs="Calibri"/>
          <w:lang w:val="en-GB"/>
        </w:rPr>
        <w:t xml:space="preserve">The flange combines a tachometric scale with a 60-second display. It surrounds a base dial of woven carbon fibre, highlighting the chronograph's mechanism. </w:t>
      </w:r>
    </w:p>
    <w:p w14:paraId="67A27B5F" w14:textId="77777777" w:rsidR="00392210" w:rsidRPr="00392210" w:rsidRDefault="00392210" w:rsidP="00392210">
      <w:pPr>
        <w:jc w:val="both"/>
        <w:rPr>
          <w:rFonts w:ascii="Calibri" w:hAnsi="Calibri" w:cs="Calibri"/>
          <w:lang w:val="en-GB"/>
        </w:rPr>
      </w:pPr>
      <w:r w:rsidRPr="00392210">
        <w:rPr>
          <w:rFonts w:ascii="Calibri" w:hAnsi="Calibri" w:cs="Calibri"/>
          <w:lang w:val="en-GB"/>
        </w:rPr>
        <w:t>The hours and minutes are displayed on an off-centre dial at 6 o'clock, which also hosts a core element, the “lucky number,” which is painted on a shiny polished white background and surrounded by a metal ring inspired by cylinder bores found in race cars.</w:t>
      </w:r>
    </w:p>
    <w:p w14:paraId="5F63CCEB" w14:textId="77777777" w:rsidR="00392210" w:rsidRPr="00392210" w:rsidRDefault="00392210" w:rsidP="00392210">
      <w:pPr>
        <w:jc w:val="both"/>
        <w:rPr>
          <w:rFonts w:ascii="Calibri" w:hAnsi="Calibri" w:cs="Calibri"/>
          <w:lang w:val="en-GB"/>
        </w:rPr>
      </w:pPr>
    </w:p>
    <w:p w14:paraId="7F2C26DF" w14:textId="77777777" w:rsidR="00392210" w:rsidRPr="00392210" w:rsidRDefault="00392210" w:rsidP="00392210">
      <w:pPr>
        <w:jc w:val="both"/>
        <w:rPr>
          <w:rFonts w:ascii="Calibri" w:hAnsi="Calibri" w:cs="Calibri"/>
          <w:b/>
          <w:bCs/>
          <w:caps/>
          <w:lang w:val="en-GB"/>
        </w:rPr>
      </w:pPr>
      <w:r w:rsidRPr="00392210">
        <w:rPr>
          <w:rFonts w:ascii="Calibri" w:hAnsi="Calibri" w:cs="Calibri"/>
          <w:b/>
          <w:bCs/>
          <w:caps/>
          <w:lang w:val="en-GB"/>
        </w:rPr>
        <w:t>Power engineering</w:t>
      </w:r>
    </w:p>
    <w:p w14:paraId="5BDC3DA2" w14:textId="77777777" w:rsidR="00392210" w:rsidRPr="00392210" w:rsidRDefault="00392210" w:rsidP="00392210">
      <w:pPr>
        <w:jc w:val="both"/>
        <w:rPr>
          <w:rFonts w:ascii="Calibri" w:hAnsi="Calibri" w:cs="Calibri"/>
          <w:lang w:val="en-GB"/>
        </w:rPr>
      </w:pPr>
      <w:r w:rsidRPr="00392210">
        <w:rPr>
          <w:rFonts w:ascii="Calibri" w:hAnsi="Calibri" w:cs="Calibri"/>
          <w:lang w:val="en-GB"/>
        </w:rPr>
        <w:t>With TIME TO RACE, each time the monopusher is pressed, it triggers a fascinating mechanical choreography. Rocker, clutch, hammers, column wheel, springs, and gearwheels come to life, fluidly orchestrating the chronograph’s operations and measuring time.</w:t>
      </w:r>
    </w:p>
    <w:p w14:paraId="2B355D2C" w14:textId="77777777" w:rsidR="00392210" w:rsidRPr="00392210" w:rsidRDefault="00392210" w:rsidP="00392210">
      <w:pPr>
        <w:jc w:val="both"/>
        <w:rPr>
          <w:rFonts w:ascii="Calibri" w:hAnsi="Calibri" w:cs="Calibri"/>
          <w:lang w:val="en-GB"/>
        </w:rPr>
      </w:pPr>
      <w:r w:rsidRPr="00392210">
        <w:rPr>
          <w:rFonts w:ascii="Calibri" w:hAnsi="Calibri" w:cs="Calibri"/>
          <w:lang w:val="en-GB"/>
        </w:rPr>
        <w:t>This TIME TO RACE mechanism requires 147 components just for the upper, visual part, which is dedicated to the chronograph. Underneath the dial, another 164 components work to drive the automatic movement.</w:t>
      </w:r>
    </w:p>
    <w:p w14:paraId="39443B59" w14:textId="77777777" w:rsidR="00392210" w:rsidRPr="00392210" w:rsidRDefault="00392210" w:rsidP="00392210">
      <w:pPr>
        <w:jc w:val="both"/>
        <w:rPr>
          <w:rFonts w:ascii="Calibri" w:hAnsi="Calibri" w:cs="Calibri"/>
          <w:lang w:val="en-GB"/>
        </w:rPr>
      </w:pPr>
      <w:r w:rsidRPr="00392210">
        <w:rPr>
          <w:rFonts w:ascii="Calibri" w:hAnsi="Calibri" w:cs="Calibri"/>
          <w:lang w:val="en-GB"/>
        </w:rPr>
        <w:t>TIME TO RACE. Choose your number. Make your timepiece a legend.</w:t>
      </w:r>
    </w:p>
    <w:p w14:paraId="09A5A16C" w14:textId="77777777" w:rsidR="00392210" w:rsidRPr="00392210" w:rsidRDefault="00392210" w:rsidP="00392210">
      <w:pPr>
        <w:jc w:val="both"/>
        <w:rPr>
          <w:rFonts w:ascii="Calibri" w:hAnsi="Calibri" w:cs="Calibri"/>
          <w:lang w:val="en-GB"/>
        </w:rPr>
      </w:pPr>
    </w:p>
    <w:p w14:paraId="6485C106" w14:textId="50D9B27D" w:rsidR="00C746A6" w:rsidRDefault="00C746A6" w:rsidP="00392210">
      <w:pPr>
        <w:jc w:val="both"/>
        <w:rPr>
          <w:rFonts w:ascii="Calibri" w:hAnsi="Calibri" w:cs="Calibri"/>
          <w:b/>
          <w:bCs/>
          <w:u w:val="single"/>
          <w:lang w:val="en-GB"/>
        </w:rPr>
      </w:pPr>
      <w:r>
        <w:rPr>
          <w:rFonts w:ascii="Calibri" w:hAnsi="Calibri" w:cs="Calibri"/>
          <w:b/>
          <w:bCs/>
          <w:u w:val="single"/>
          <w:lang w:val="en-GB"/>
        </w:rPr>
        <w:br w:type="page"/>
      </w:r>
    </w:p>
    <w:p w14:paraId="3C1F3505" w14:textId="77777777" w:rsidR="00C746A6" w:rsidRDefault="00C746A6" w:rsidP="00392210">
      <w:pPr>
        <w:spacing w:after="240" w:line="240" w:lineRule="auto"/>
        <w:jc w:val="both"/>
        <w:rPr>
          <w:b/>
          <w:bCs/>
          <w:color w:val="BFBFBF" w:themeColor="background1" w:themeShade="BF"/>
          <w:w w:val="150"/>
          <w:sz w:val="40"/>
          <w:szCs w:val="40"/>
          <w:lang w:val="en-GB"/>
        </w:rPr>
      </w:pPr>
    </w:p>
    <w:p w14:paraId="2514FA48" w14:textId="77777777" w:rsidR="00392210" w:rsidRPr="00392210" w:rsidRDefault="00392210" w:rsidP="00392210">
      <w:pPr>
        <w:jc w:val="center"/>
        <w:rPr>
          <w:rFonts w:ascii="Calibri" w:hAnsi="Calibri" w:cs="Calibri"/>
          <w:b/>
          <w:bCs/>
          <w:sz w:val="32"/>
          <w:szCs w:val="32"/>
          <w:lang w:val="en-GB"/>
        </w:rPr>
      </w:pPr>
      <w:r w:rsidRPr="00392210">
        <w:rPr>
          <w:rFonts w:ascii="Calibri" w:hAnsi="Calibri" w:cs="Calibri"/>
          <w:b/>
          <w:bCs/>
          <w:sz w:val="32"/>
          <w:szCs w:val="32"/>
        </w:rPr>
        <w:t>TECHNICAL</w:t>
      </w:r>
      <w:r w:rsidRPr="00392210">
        <w:rPr>
          <w:rFonts w:ascii="Calibri" w:hAnsi="Calibri" w:cs="Calibri"/>
          <w:b/>
          <w:bCs/>
          <w:sz w:val="32"/>
          <w:szCs w:val="32"/>
          <w:lang w:val="en-GB"/>
        </w:rPr>
        <w:t xml:space="preserve"> </w:t>
      </w:r>
      <w:r w:rsidRPr="00392210">
        <w:rPr>
          <w:rFonts w:ascii="Calibri" w:hAnsi="Calibri" w:cs="Calibri"/>
          <w:b/>
          <w:bCs/>
          <w:sz w:val="32"/>
          <w:szCs w:val="32"/>
        </w:rPr>
        <w:t>SPECIFICATIONS</w:t>
      </w:r>
    </w:p>
    <w:tbl>
      <w:tblPr>
        <w:tblStyle w:val="Tableausimple1"/>
        <w:tblpPr w:leftFromText="141" w:rightFromText="141" w:vertAnchor="text" w:horzAnchor="margin" w:tblpX="-431" w:tblpY="568"/>
        <w:tblW w:w="9924" w:type="dxa"/>
        <w:tblInd w:w="0" w:type="dxa"/>
        <w:tblLook w:val="04A0" w:firstRow="1" w:lastRow="0" w:firstColumn="1" w:lastColumn="0" w:noHBand="0" w:noVBand="1"/>
      </w:tblPr>
      <w:tblGrid>
        <w:gridCol w:w="2694"/>
        <w:gridCol w:w="7230"/>
      </w:tblGrid>
      <w:tr w:rsidR="00392210" w:rsidRPr="00392210" w14:paraId="12D222A9" w14:textId="77777777" w:rsidTr="00392210">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9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0D26750"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 xml:space="preserve">WATCH </w:t>
            </w:r>
          </w:p>
        </w:tc>
      </w:tr>
      <w:tr w:rsidR="00392210" w:rsidRPr="00A27D6E" w14:paraId="2C1D2766" w14:textId="77777777" w:rsidTr="0039221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53859D6" w14:textId="3950E065" w:rsidR="00392210" w:rsidRPr="00392210" w:rsidRDefault="00392210" w:rsidP="00392210">
            <w:pPr>
              <w:spacing w:after="160" w:line="259" w:lineRule="auto"/>
              <w:jc w:val="both"/>
              <w:rPr>
                <w:rFonts w:ascii="Calibri" w:hAnsi="Calibri" w:cs="Calibri"/>
                <w:lang w:val="en-GB"/>
              </w:rPr>
            </w:pPr>
            <w:r>
              <w:rPr>
                <w:rFonts w:ascii="Calibri" w:hAnsi="Calibri" w:cs="Calibri"/>
                <w:lang w:val="en-GB"/>
              </w:rPr>
              <w:t>Unique creations</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F53B03" w14:textId="65C8F5AD" w:rsidR="00392210" w:rsidRPr="00392210" w:rsidRDefault="00392210" w:rsidP="00392210">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92210">
              <w:rPr>
                <w:rFonts w:ascii="Calibri" w:hAnsi="Calibri" w:cs="Calibri"/>
                <w:lang w:val="en-GB"/>
              </w:rPr>
              <w:t>R</w:t>
            </w:r>
            <w:r>
              <w:rPr>
                <w:rFonts w:ascii="Calibri" w:hAnsi="Calibri" w:cs="Calibri"/>
                <w:lang w:val="en-GB"/>
              </w:rPr>
              <w:t>USH</w:t>
            </w:r>
            <w:r w:rsidRPr="00392210">
              <w:rPr>
                <w:rFonts w:ascii="Calibri" w:hAnsi="Calibri" w:cs="Calibri"/>
                <w:lang w:val="en-GB"/>
              </w:rPr>
              <w:t xml:space="preserve"> – metallic blue</w:t>
            </w:r>
          </w:p>
          <w:p w14:paraId="35D79FE0" w14:textId="29611076" w:rsidR="00392210" w:rsidRPr="00392210" w:rsidRDefault="00392210" w:rsidP="00392210">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92210">
              <w:rPr>
                <w:rFonts w:ascii="Calibri" w:hAnsi="Calibri" w:cs="Calibri"/>
                <w:lang w:val="en-GB"/>
              </w:rPr>
              <w:t>WHITE FUJI – white and red</w:t>
            </w:r>
          </w:p>
        </w:tc>
      </w:tr>
      <w:tr w:rsidR="00392210" w:rsidRPr="00A27D6E" w14:paraId="5EDDCD01" w14:textId="77777777" w:rsidTr="00392210">
        <w:trPr>
          <w:trHeight w:val="340"/>
        </w:trPr>
        <w:tc>
          <w:tcPr>
            <w:cnfStyle w:val="001000000000" w:firstRow="0" w:lastRow="0" w:firstColumn="1" w:lastColumn="0" w:oddVBand="0" w:evenVBand="0" w:oddHBand="0" w:evenHBand="0" w:firstRowFirstColumn="0" w:firstRowLastColumn="0" w:lastRowFirstColumn="0" w:lastRowLastColumn="0"/>
            <w:tcW w:w="99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57D316B" w14:textId="77777777" w:rsidR="00392210" w:rsidRPr="00392210" w:rsidRDefault="00392210" w:rsidP="00392210">
            <w:pPr>
              <w:spacing w:after="160" w:line="259" w:lineRule="auto"/>
              <w:jc w:val="both"/>
              <w:rPr>
                <w:rFonts w:ascii="Calibri" w:hAnsi="Calibri" w:cs="Calibri"/>
                <w:lang w:val="en-GB"/>
              </w:rPr>
            </w:pPr>
          </w:p>
        </w:tc>
      </w:tr>
      <w:tr w:rsidR="00392210" w:rsidRPr="00392210" w14:paraId="10F85BC4" w14:textId="77777777" w:rsidTr="0039221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9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E0E985E"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 xml:space="preserve">CASE </w:t>
            </w:r>
          </w:p>
        </w:tc>
      </w:tr>
      <w:tr w:rsidR="00392210" w:rsidRPr="00A27D6E" w14:paraId="1F53FB70" w14:textId="77777777" w:rsidTr="00392210">
        <w:trPr>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2E52D5F"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Material</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D0A4DB5" w14:textId="77777777" w:rsidR="00392210" w:rsidRPr="00392210" w:rsidRDefault="00392210" w:rsidP="0039221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92210">
              <w:rPr>
                <w:rFonts w:ascii="Calibri" w:hAnsi="Calibri" w:cs="Calibri"/>
                <w:lang w:val="en-GB"/>
              </w:rPr>
              <w:t xml:space="preserve">Grade 5 titanium | Polished and satin-brushed </w:t>
            </w:r>
          </w:p>
        </w:tc>
      </w:tr>
      <w:tr w:rsidR="00392210" w:rsidRPr="00392210" w14:paraId="20CCB093" w14:textId="77777777" w:rsidTr="0039221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3E1B3A1"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 xml:space="preserve">Diameter </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4B50D51" w14:textId="77777777" w:rsidR="00392210" w:rsidRPr="00392210" w:rsidRDefault="00392210" w:rsidP="00392210">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92210">
              <w:rPr>
                <w:rFonts w:ascii="Calibri" w:hAnsi="Calibri" w:cs="Calibri"/>
                <w:lang w:val="en-GB"/>
              </w:rPr>
              <w:t>40.7mm</w:t>
            </w:r>
          </w:p>
        </w:tc>
      </w:tr>
      <w:tr w:rsidR="00973997" w:rsidRPr="00392210" w14:paraId="2FC60AAC" w14:textId="77777777" w:rsidTr="00392210">
        <w:trPr>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8AA13C8" w14:textId="05A16961" w:rsidR="00973997" w:rsidRPr="00392210" w:rsidRDefault="00973997" w:rsidP="00392210">
            <w:pPr>
              <w:jc w:val="both"/>
              <w:rPr>
                <w:rFonts w:ascii="Calibri" w:hAnsi="Calibri" w:cs="Calibri"/>
                <w:lang w:val="en-GB"/>
              </w:rPr>
            </w:pPr>
            <w:r>
              <w:rPr>
                <w:rFonts w:ascii="Calibri" w:hAnsi="Calibri" w:cs="Calibri"/>
                <w:lang w:val="en-GB"/>
              </w:rPr>
              <w:t>Water resistance</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FC5BBE5" w14:textId="538ECF71" w:rsidR="00973997" w:rsidRPr="00392210" w:rsidRDefault="00973997" w:rsidP="00392210">
            <w:pPr>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Pr>
                <w:rFonts w:ascii="Calibri" w:hAnsi="Calibri" w:cs="Calibri"/>
                <w:lang w:val="en-GB"/>
              </w:rPr>
              <w:t>50 metres</w:t>
            </w:r>
          </w:p>
        </w:tc>
      </w:tr>
      <w:tr w:rsidR="00392210" w:rsidRPr="00392210" w14:paraId="4CF46C93" w14:textId="77777777" w:rsidTr="0039221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9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79EAA34" w14:textId="77777777" w:rsidR="00392210" w:rsidRPr="00392210" w:rsidRDefault="00392210" w:rsidP="00392210">
            <w:pPr>
              <w:spacing w:after="160" w:line="259" w:lineRule="auto"/>
              <w:jc w:val="both"/>
              <w:rPr>
                <w:rFonts w:ascii="Calibri" w:hAnsi="Calibri" w:cs="Calibri"/>
                <w:lang w:val="en-GB"/>
              </w:rPr>
            </w:pPr>
          </w:p>
        </w:tc>
      </w:tr>
      <w:tr w:rsidR="00392210" w:rsidRPr="00392210" w14:paraId="178A882C" w14:textId="77777777" w:rsidTr="00392210">
        <w:trPr>
          <w:trHeight w:val="340"/>
        </w:trPr>
        <w:tc>
          <w:tcPr>
            <w:cnfStyle w:val="001000000000" w:firstRow="0" w:lastRow="0" w:firstColumn="1" w:lastColumn="0" w:oddVBand="0" w:evenVBand="0" w:oddHBand="0" w:evenHBand="0" w:firstRowFirstColumn="0" w:firstRowLastColumn="0" w:lastRowFirstColumn="0" w:lastRowLastColumn="0"/>
            <w:tcW w:w="99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7F61B84"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 xml:space="preserve">MOVEMENT </w:t>
            </w:r>
          </w:p>
        </w:tc>
      </w:tr>
      <w:tr w:rsidR="00392210" w:rsidRPr="00A27D6E" w14:paraId="7452C6D3" w14:textId="77777777" w:rsidTr="0039221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896C512"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Functions</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B130927" w14:textId="77777777" w:rsidR="00392210" w:rsidRPr="00392210" w:rsidRDefault="00392210" w:rsidP="00392210">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92210">
              <w:rPr>
                <w:rFonts w:ascii="Calibri" w:hAnsi="Calibri" w:cs="Calibri"/>
                <w:lang w:val="en-GB"/>
              </w:rPr>
              <w:t>Hours | Minutes | Seconds | 60-second and 30-minute chronograph counters</w:t>
            </w:r>
          </w:p>
        </w:tc>
      </w:tr>
      <w:tr w:rsidR="00392210" w:rsidRPr="00A27D6E" w14:paraId="52C10C21" w14:textId="77777777" w:rsidTr="00392210">
        <w:trPr>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6A28C8F"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Complication</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F6FFD3" w14:textId="77777777" w:rsidR="00392210" w:rsidRPr="00392210" w:rsidRDefault="00392210" w:rsidP="0039221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92210">
              <w:rPr>
                <w:rFonts w:ascii="Calibri" w:hAnsi="Calibri" w:cs="Calibri"/>
                <w:lang w:val="en-GB"/>
              </w:rPr>
              <w:t>Single-pusher column-wheel chronograph</w:t>
            </w:r>
          </w:p>
        </w:tc>
      </w:tr>
      <w:tr w:rsidR="00392210" w:rsidRPr="00A27D6E" w14:paraId="3E2AFB7F" w14:textId="77777777" w:rsidTr="0039221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FB3CF5"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Type</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B5E5D39" w14:textId="013D7BF3" w:rsidR="00392210" w:rsidRPr="00392210" w:rsidRDefault="00392210" w:rsidP="00392210">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92210">
              <w:rPr>
                <w:rFonts w:ascii="Calibri" w:hAnsi="Calibri" w:cs="Calibri"/>
                <w:lang w:val="en-GB"/>
              </w:rPr>
              <w:t xml:space="preserve">Self-winding mechanism </w:t>
            </w:r>
          </w:p>
        </w:tc>
      </w:tr>
      <w:tr w:rsidR="00392210" w:rsidRPr="00392210" w14:paraId="47DD37E3" w14:textId="77777777" w:rsidTr="00392210">
        <w:trPr>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1FEFBED"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 xml:space="preserve">Oscillations </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E135CD4" w14:textId="77777777" w:rsidR="00392210" w:rsidRPr="00392210" w:rsidRDefault="00392210" w:rsidP="0039221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92210">
              <w:rPr>
                <w:rFonts w:ascii="Calibri" w:hAnsi="Calibri" w:cs="Calibri"/>
                <w:lang w:val="en-GB"/>
              </w:rPr>
              <w:t>28,800 vibrations per hour</w:t>
            </w:r>
          </w:p>
        </w:tc>
      </w:tr>
      <w:tr w:rsidR="00392210" w:rsidRPr="00392210" w14:paraId="62A2D3BD" w14:textId="77777777" w:rsidTr="0039221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B5D782"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Jewels</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195A1D" w14:textId="77777777" w:rsidR="00392210" w:rsidRPr="00392210" w:rsidRDefault="00392210" w:rsidP="00392210">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92210">
              <w:rPr>
                <w:rFonts w:ascii="Calibri" w:hAnsi="Calibri" w:cs="Calibri"/>
                <w:lang w:val="en-GB"/>
              </w:rPr>
              <w:t>30</w:t>
            </w:r>
          </w:p>
        </w:tc>
      </w:tr>
      <w:tr w:rsidR="00392210" w:rsidRPr="00392210" w14:paraId="64B92476" w14:textId="77777777" w:rsidTr="00392210">
        <w:trPr>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BA1E542"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Power reserve</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CE4E886" w14:textId="77777777" w:rsidR="00392210" w:rsidRPr="00392210" w:rsidRDefault="00392210" w:rsidP="0039221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92210">
              <w:rPr>
                <w:rFonts w:ascii="Calibri" w:hAnsi="Calibri" w:cs="Calibri"/>
                <w:lang w:val="en-GB"/>
              </w:rPr>
              <w:t>48 hours</w:t>
            </w:r>
          </w:p>
        </w:tc>
      </w:tr>
    </w:tbl>
    <w:p w14:paraId="2E2E945A" w14:textId="77777777" w:rsidR="00392210" w:rsidRPr="00392210" w:rsidRDefault="00392210" w:rsidP="00392210">
      <w:pPr>
        <w:jc w:val="both"/>
        <w:rPr>
          <w:rFonts w:ascii="Calibri" w:hAnsi="Calibri" w:cs="Calibri"/>
          <w:lang w:val="en-GB"/>
        </w:rPr>
      </w:pPr>
    </w:p>
    <w:p w14:paraId="1E7D9551" w14:textId="1147C771" w:rsidR="005B38A7" w:rsidRPr="00392210" w:rsidRDefault="005B38A7" w:rsidP="00392210">
      <w:pPr>
        <w:jc w:val="both"/>
        <w:rPr>
          <w:rFonts w:ascii="Calibri" w:hAnsi="Calibri" w:cs="Calibri"/>
          <w:lang w:val="en-US"/>
        </w:rPr>
      </w:pPr>
    </w:p>
    <w:sectPr w:rsidR="005B38A7" w:rsidRPr="00392210" w:rsidSect="002766EF">
      <w:headerReference w:type="default" r:id="rId8"/>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391AB" w14:textId="77777777" w:rsidR="0064061F" w:rsidRDefault="0064061F" w:rsidP="002766EF">
      <w:pPr>
        <w:spacing w:after="0" w:line="240" w:lineRule="auto"/>
      </w:pPr>
      <w:r>
        <w:separator/>
      </w:r>
    </w:p>
  </w:endnote>
  <w:endnote w:type="continuationSeparator" w:id="0">
    <w:p w14:paraId="2F86356D" w14:textId="77777777" w:rsidR="0064061F" w:rsidRDefault="0064061F"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FD4FA" w14:textId="77777777" w:rsidR="0064061F" w:rsidRDefault="0064061F" w:rsidP="002766EF">
      <w:pPr>
        <w:spacing w:after="0" w:line="240" w:lineRule="auto"/>
      </w:pPr>
      <w:r>
        <w:separator/>
      </w:r>
    </w:p>
  </w:footnote>
  <w:footnote w:type="continuationSeparator" w:id="0">
    <w:p w14:paraId="646C212A" w14:textId="77777777" w:rsidR="0064061F" w:rsidRDefault="0064061F"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701921810"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3"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5322298">
    <w:abstractNumId w:val="1"/>
  </w:num>
  <w:num w:numId="2" w16cid:durableId="573973759">
    <w:abstractNumId w:val="3"/>
  </w:num>
  <w:num w:numId="3" w16cid:durableId="369649433">
    <w:abstractNumId w:val="2"/>
  </w:num>
  <w:num w:numId="4" w16cid:durableId="1159344752">
    <w:abstractNumId w:val="4"/>
  </w:num>
  <w:num w:numId="5" w16cid:durableId="960234251">
    <w:abstractNumId w:val="5"/>
  </w:num>
  <w:num w:numId="6" w16cid:durableId="921599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26221"/>
    <w:rsid w:val="00033B02"/>
    <w:rsid w:val="00056FC5"/>
    <w:rsid w:val="0006377B"/>
    <w:rsid w:val="00085A77"/>
    <w:rsid w:val="000A3337"/>
    <w:rsid w:val="000A4D45"/>
    <w:rsid w:val="000C09F9"/>
    <w:rsid w:val="000C58A7"/>
    <w:rsid w:val="000E0E58"/>
    <w:rsid w:val="000F0789"/>
    <w:rsid w:val="00113AC5"/>
    <w:rsid w:val="00137DFC"/>
    <w:rsid w:val="00141307"/>
    <w:rsid w:val="001675B9"/>
    <w:rsid w:val="00196EEB"/>
    <w:rsid w:val="001A1DD7"/>
    <w:rsid w:val="001A7882"/>
    <w:rsid w:val="001C3C64"/>
    <w:rsid w:val="00201212"/>
    <w:rsid w:val="0021484C"/>
    <w:rsid w:val="002320E6"/>
    <w:rsid w:val="00242590"/>
    <w:rsid w:val="00242AE0"/>
    <w:rsid w:val="00271231"/>
    <w:rsid w:val="002766EF"/>
    <w:rsid w:val="002822CF"/>
    <w:rsid w:val="002A77D7"/>
    <w:rsid w:val="002B5E78"/>
    <w:rsid w:val="002B6702"/>
    <w:rsid w:val="002C759C"/>
    <w:rsid w:val="002D0398"/>
    <w:rsid w:val="002E2A4C"/>
    <w:rsid w:val="002E4DF5"/>
    <w:rsid w:val="00300014"/>
    <w:rsid w:val="00303C9F"/>
    <w:rsid w:val="0030778E"/>
    <w:rsid w:val="0031016F"/>
    <w:rsid w:val="003245DB"/>
    <w:rsid w:val="00331FA0"/>
    <w:rsid w:val="003355CC"/>
    <w:rsid w:val="00350DFB"/>
    <w:rsid w:val="00363A17"/>
    <w:rsid w:val="00364732"/>
    <w:rsid w:val="003665B8"/>
    <w:rsid w:val="003749BA"/>
    <w:rsid w:val="003770DF"/>
    <w:rsid w:val="003835F8"/>
    <w:rsid w:val="00392210"/>
    <w:rsid w:val="003976F7"/>
    <w:rsid w:val="003A73BF"/>
    <w:rsid w:val="003E4F7A"/>
    <w:rsid w:val="003F7C08"/>
    <w:rsid w:val="004015B9"/>
    <w:rsid w:val="00414F07"/>
    <w:rsid w:val="0043592D"/>
    <w:rsid w:val="00435B9B"/>
    <w:rsid w:val="00444391"/>
    <w:rsid w:val="00453557"/>
    <w:rsid w:val="004762A2"/>
    <w:rsid w:val="0049558C"/>
    <w:rsid w:val="00496A92"/>
    <w:rsid w:val="004A6D95"/>
    <w:rsid w:val="004B2604"/>
    <w:rsid w:val="004B47A6"/>
    <w:rsid w:val="004C1E66"/>
    <w:rsid w:val="004D5085"/>
    <w:rsid w:val="004D6501"/>
    <w:rsid w:val="004E02A1"/>
    <w:rsid w:val="004E5565"/>
    <w:rsid w:val="004F4B8D"/>
    <w:rsid w:val="00507378"/>
    <w:rsid w:val="00534579"/>
    <w:rsid w:val="005532EB"/>
    <w:rsid w:val="005765BE"/>
    <w:rsid w:val="00576E94"/>
    <w:rsid w:val="00584463"/>
    <w:rsid w:val="00587240"/>
    <w:rsid w:val="005A5BC2"/>
    <w:rsid w:val="005A5E1A"/>
    <w:rsid w:val="005B28AF"/>
    <w:rsid w:val="005B38A7"/>
    <w:rsid w:val="005C45D6"/>
    <w:rsid w:val="005D02FD"/>
    <w:rsid w:val="005D3CE8"/>
    <w:rsid w:val="005E1D28"/>
    <w:rsid w:val="005F1EAB"/>
    <w:rsid w:val="005F5221"/>
    <w:rsid w:val="00603A45"/>
    <w:rsid w:val="006063F6"/>
    <w:rsid w:val="00636CC2"/>
    <w:rsid w:val="0064061F"/>
    <w:rsid w:val="00642344"/>
    <w:rsid w:val="00652E1B"/>
    <w:rsid w:val="0067672B"/>
    <w:rsid w:val="00681211"/>
    <w:rsid w:val="00684B58"/>
    <w:rsid w:val="0069363A"/>
    <w:rsid w:val="00695A8E"/>
    <w:rsid w:val="006D7EBB"/>
    <w:rsid w:val="006E7920"/>
    <w:rsid w:val="00704C8B"/>
    <w:rsid w:val="00712652"/>
    <w:rsid w:val="0072531A"/>
    <w:rsid w:val="0075247C"/>
    <w:rsid w:val="00770112"/>
    <w:rsid w:val="00781E10"/>
    <w:rsid w:val="0078416E"/>
    <w:rsid w:val="007B01D2"/>
    <w:rsid w:val="007B0D0B"/>
    <w:rsid w:val="007B688D"/>
    <w:rsid w:val="007B7798"/>
    <w:rsid w:val="007C65EC"/>
    <w:rsid w:val="007D6379"/>
    <w:rsid w:val="007E59D0"/>
    <w:rsid w:val="007F34EA"/>
    <w:rsid w:val="007F3E68"/>
    <w:rsid w:val="007F68E8"/>
    <w:rsid w:val="00813BA3"/>
    <w:rsid w:val="008434D3"/>
    <w:rsid w:val="00847A7E"/>
    <w:rsid w:val="00850620"/>
    <w:rsid w:val="008532E9"/>
    <w:rsid w:val="00853529"/>
    <w:rsid w:val="00855A31"/>
    <w:rsid w:val="008747DE"/>
    <w:rsid w:val="00880B5D"/>
    <w:rsid w:val="00887F59"/>
    <w:rsid w:val="00894BB2"/>
    <w:rsid w:val="00895799"/>
    <w:rsid w:val="008B50D2"/>
    <w:rsid w:val="008C4CE6"/>
    <w:rsid w:val="008D73F2"/>
    <w:rsid w:val="008D7C68"/>
    <w:rsid w:val="008E0B49"/>
    <w:rsid w:val="008E290D"/>
    <w:rsid w:val="008F0E85"/>
    <w:rsid w:val="00902A83"/>
    <w:rsid w:val="00935410"/>
    <w:rsid w:val="00940D9B"/>
    <w:rsid w:val="00941B31"/>
    <w:rsid w:val="009421BB"/>
    <w:rsid w:val="00973997"/>
    <w:rsid w:val="0098333E"/>
    <w:rsid w:val="00983D46"/>
    <w:rsid w:val="00985E13"/>
    <w:rsid w:val="009913CE"/>
    <w:rsid w:val="009C21B7"/>
    <w:rsid w:val="009F18EC"/>
    <w:rsid w:val="009F735E"/>
    <w:rsid w:val="00A01459"/>
    <w:rsid w:val="00A0352C"/>
    <w:rsid w:val="00A072C4"/>
    <w:rsid w:val="00A1148B"/>
    <w:rsid w:val="00A15537"/>
    <w:rsid w:val="00A257CE"/>
    <w:rsid w:val="00A27D6E"/>
    <w:rsid w:val="00A3049C"/>
    <w:rsid w:val="00A31CF3"/>
    <w:rsid w:val="00A35DB3"/>
    <w:rsid w:val="00A62C53"/>
    <w:rsid w:val="00A828F1"/>
    <w:rsid w:val="00A8660B"/>
    <w:rsid w:val="00A92487"/>
    <w:rsid w:val="00A949DD"/>
    <w:rsid w:val="00AD419F"/>
    <w:rsid w:val="00AE138B"/>
    <w:rsid w:val="00AF38F9"/>
    <w:rsid w:val="00B0259C"/>
    <w:rsid w:val="00B02FC5"/>
    <w:rsid w:val="00B04455"/>
    <w:rsid w:val="00B36C71"/>
    <w:rsid w:val="00B379AE"/>
    <w:rsid w:val="00B4183A"/>
    <w:rsid w:val="00B46097"/>
    <w:rsid w:val="00B52197"/>
    <w:rsid w:val="00B55289"/>
    <w:rsid w:val="00B6568E"/>
    <w:rsid w:val="00B72BB1"/>
    <w:rsid w:val="00B74D29"/>
    <w:rsid w:val="00B75FFE"/>
    <w:rsid w:val="00B80544"/>
    <w:rsid w:val="00B901A1"/>
    <w:rsid w:val="00BA0A93"/>
    <w:rsid w:val="00BA7ACC"/>
    <w:rsid w:val="00BB564B"/>
    <w:rsid w:val="00BC593A"/>
    <w:rsid w:val="00BD1F70"/>
    <w:rsid w:val="00BE0A06"/>
    <w:rsid w:val="00BE5B32"/>
    <w:rsid w:val="00BF1DCC"/>
    <w:rsid w:val="00BF5043"/>
    <w:rsid w:val="00C069A0"/>
    <w:rsid w:val="00C17501"/>
    <w:rsid w:val="00C23300"/>
    <w:rsid w:val="00C32C09"/>
    <w:rsid w:val="00C3383C"/>
    <w:rsid w:val="00C354DB"/>
    <w:rsid w:val="00C60CCE"/>
    <w:rsid w:val="00C631E4"/>
    <w:rsid w:val="00C66EED"/>
    <w:rsid w:val="00C746A6"/>
    <w:rsid w:val="00C75009"/>
    <w:rsid w:val="00C91C7F"/>
    <w:rsid w:val="00CB1D98"/>
    <w:rsid w:val="00CC69FA"/>
    <w:rsid w:val="00CC6C65"/>
    <w:rsid w:val="00CD05E0"/>
    <w:rsid w:val="00CD0CFD"/>
    <w:rsid w:val="00CD269C"/>
    <w:rsid w:val="00CD7709"/>
    <w:rsid w:val="00CE6153"/>
    <w:rsid w:val="00CF16DA"/>
    <w:rsid w:val="00CF47D0"/>
    <w:rsid w:val="00D10083"/>
    <w:rsid w:val="00D26195"/>
    <w:rsid w:val="00D34BB0"/>
    <w:rsid w:val="00D3713E"/>
    <w:rsid w:val="00D55879"/>
    <w:rsid w:val="00D95D86"/>
    <w:rsid w:val="00DA3AF3"/>
    <w:rsid w:val="00DC1895"/>
    <w:rsid w:val="00DD1E2D"/>
    <w:rsid w:val="00DD41DE"/>
    <w:rsid w:val="00DD748A"/>
    <w:rsid w:val="00DE222B"/>
    <w:rsid w:val="00DE2464"/>
    <w:rsid w:val="00DE339B"/>
    <w:rsid w:val="00DE6E5C"/>
    <w:rsid w:val="00DF642F"/>
    <w:rsid w:val="00E00653"/>
    <w:rsid w:val="00E038BE"/>
    <w:rsid w:val="00E110EF"/>
    <w:rsid w:val="00E15A5E"/>
    <w:rsid w:val="00E202C9"/>
    <w:rsid w:val="00E25D7F"/>
    <w:rsid w:val="00E31867"/>
    <w:rsid w:val="00E60D46"/>
    <w:rsid w:val="00E63230"/>
    <w:rsid w:val="00E66956"/>
    <w:rsid w:val="00E74D9B"/>
    <w:rsid w:val="00E845E6"/>
    <w:rsid w:val="00E955CC"/>
    <w:rsid w:val="00EB0D11"/>
    <w:rsid w:val="00EB2BE1"/>
    <w:rsid w:val="00EB5D87"/>
    <w:rsid w:val="00EC56B6"/>
    <w:rsid w:val="00EE30FE"/>
    <w:rsid w:val="00F2048A"/>
    <w:rsid w:val="00F24507"/>
    <w:rsid w:val="00F24E1B"/>
    <w:rsid w:val="00F305CE"/>
    <w:rsid w:val="00F31838"/>
    <w:rsid w:val="00F324B6"/>
    <w:rsid w:val="00F46D1A"/>
    <w:rsid w:val="00F50BB1"/>
    <w:rsid w:val="00F50E64"/>
    <w:rsid w:val="00F55CBA"/>
    <w:rsid w:val="00F62C9B"/>
    <w:rsid w:val="00F8090A"/>
    <w:rsid w:val="00F80BE7"/>
    <w:rsid w:val="00FB01B7"/>
    <w:rsid w:val="00FB4D8D"/>
    <w:rsid w:val="00FC4F2A"/>
    <w:rsid w:val="00FE69E2"/>
    <w:rsid w:val="00FE74ED"/>
    <w:rsid w:val="00FE791A"/>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276062603">
      <w:bodyDiv w:val="1"/>
      <w:marLeft w:val="0"/>
      <w:marRight w:val="0"/>
      <w:marTop w:val="0"/>
      <w:marBottom w:val="0"/>
      <w:divBdr>
        <w:top w:val="none" w:sz="0" w:space="0" w:color="auto"/>
        <w:left w:val="none" w:sz="0" w:space="0" w:color="auto"/>
        <w:bottom w:val="none" w:sz="0" w:space="0" w:color="auto"/>
        <w:right w:val="none" w:sz="0" w:space="0" w:color="auto"/>
      </w:divBdr>
    </w:div>
    <w:div w:id="386999368">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216048085">
      <w:bodyDiv w:val="1"/>
      <w:marLeft w:val="0"/>
      <w:marRight w:val="0"/>
      <w:marTop w:val="0"/>
      <w:marBottom w:val="0"/>
      <w:divBdr>
        <w:top w:val="none" w:sz="0" w:space="0" w:color="auto"/>
        <w:left w:val="none" w:sz="0" w:space="0" w:color="auto"/>
        <w:bottom w:val="none" w:sz="0" w:space="0" w:color="auto"/>
        <w:right w:val="none" w:sz="0" w:space="0" w:color="auto"/>
      </w:divBdr>
    </w:div>
    <w:div w:id="1433434138">
      <w:bodyDiv w:val="1"/>
      <w:marLeft w:val="0"/>
      <w:marRight w:val="0"/>
      <w:marTop w:val="0"/>
      <w:marBottom w:val="0"/>
      <w:divBdr>
        <w:top w:val="none" w:sz="0" w:space="0" w:color="auto"/>
        <w:left w:val="none" w:sz="0" w:space="0" w:color="auto"/>
        <w:bottom w:val="none" w:sz="0" w:space="0" w:color="auto"/>
        <w:right w:val="none" w:sz="0" w:space="0" w:color="auto"/>
      </w:divBdr>
    </w:div>
    <w:div w:id="1499076984">
      <w:bodyDiv w:val="1"/>
      <w:marLeft w:val="0"/>
      <w:marRight w:val="0"/>
      <w:marTop w:val="0"/>
      <w:marBottom w:val="0"/>
      <w:divBdr>
        <w:top w:val="none" w:sz="0" w:space="0" w:color="auto"/>
        <w:left w:val="none" w:sz="0" w:space="0" w:color="auto"/>
        <w:bottom w:val="none" w:sz="0" w:space="0" w:color="auto"/>
        <w:right w:val="none" w:sz="0" w:space="0" w:color="auto"/>
      </w:divBdr>
    </w:div>
    <w:div w:id="1582982775">
      <w:bodyDiv w:val="1"/>
      <w:marLeft w:val="0"/>
      <w:marRight w:val="0"/>
      <w:marTop w:val="0"/>
      <w:marBottom w:val="0"/>
      <w:divBdr>
        <w:top w:val="none" w:sz="0" w:space="0" w:color="auto"/>
        <w:left w:val="none" w:sz="0" w:space="0" w:color="auto"/>
        <w:bottom w:val="none" w:sz="0" w:space="0" w:color="auto"/>
        <w:right w:val="none" w:sz="0" w:space="0" w:color="auto"/>
      </w:divBdr>
    </w:div>
    <w:div w:id="1596742763">
      <w:bodyDiv w:val="1"/>
      <w:marLeft w:val="0"/>
      <w:marRight w:val="0"/>
      <w:marTop w:val="0"/>
      <w:marBottom w:val="0"/>
      <w:divBdr>
        <w:top w:val="none" w:sz="0" w:space="0" w:color="auto"/>
        <w:left w:val="none" w:sz="0" w:space="0" w:color="auto"/>
        <w:bottom w:val="none" w:sz="0" w:space="0" w:color="auto"/>
        <w:right w:val="none" w:sz="0" w:space="0" w:color="auto"/>
      </w:divBdr>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830708307">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 w:id="2075197675">
      <w:bodyDiv w:val="1"/>
      <w:marLeft w:val="0"/>
      <w:marRight w:val="0"/>
      <w:marTop w:val="0"/>
      <w:marBottom w:val="0"/>
      <w:divBdr>
        <w:top w:val="none" w:sz="0" w:space="0" w:color="auto"/>
        <w:left w:val="none" w:sz="0" w:space="0" w:color="auto"/>
        <w:bottom w:val="none" w:sz="0" w:space="0" w:color="auto"/>
        <w:right w:val="none" w:sz="0" w:space="0" w:color="auto"/>
      </w:divBdr>
    </w:div>
    <w:div w:id="207782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598</Words>
  <Characters>3294</Characters>
  <Application>Microsoft Office Word</Application>
  <DocSecurity>0</DocSecurity>
  <Lines>27</Lines>
  <Paragraphs>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Camille Gretillat</cp:lastModifiedBy>
  <cp:revision>5</cp:revision>
  <cp:lastPrinted>2023-11-06T12:48:00Z</cp:lastPrinted>
  <dcterms:created xsi:type="dcterms:W3CDTF">2025-03-28T20:46:00Z</dcterms:created>
  <dcterms:modified xsi:type="dcterms:W3CDTF">2026-03-27T12:50:00Z</dcterms:modified>
</cp:coreProperties>
</file>